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F0" w:rsidRDefault="00D933EA">
      <w:pPr>
        <w:rPr>
          <w:lang w:val="ru-RU"/>
        </w:rPr>
      </w:pPr>
      <w:r>
        <w:rPr>
          <w:lang w:val="ru-RU"/>
        </w:rPr>
        <w:t>Перечень документов для предоставления отсрочки платежа</w:t>
      </w:r>
    </w:p>
    <w:p w:rsidR="00D933EA" w:rsidRDefault="00D933EA">
      <w:pPr>
        <w:rPr>
          <w:lang w:val="ru-RU"/>
        </w:rPr>
      </w:pPr>
      <w:r>
        <w:rPr>
          <w:lang w:val="ru-RU"/>
        </w:rPr>
        <w:t xml:space="preserve">Выслать отсканированном виде: </w:t>
      </w:r>
    </w:p>
    <w:p w:rsidR="00D933EA" w:rsidRDefault="00D933EA" w:rsidP="00D933E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Копии документов:</w:t>
      </w:r>
    </w:p>
    <w:p w:rsidR="00D933EA" w:rsidRDefault="00D933EA" w:rsidP="00D933E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свидетельство о государственной регистрации;</w:t>
      </w:r>
      <w:r>
        <w:rPr>
          <w:rFonts w:ascii="Arial" w:hAnsi="Arial" w:cs="Arial"/>
          <w:color w:val="000000"/>
          <w:sz w:val="20"/>
          <w:szCs w:val="20"/>
        </w:rPr>
        <w:br/>
        <w:t>- свидетельство о внесении записи в Единый государственный реестр (если юридическое лицо зарегистрировано до 01.07.2002 года);</w:t>
      </w:r>
      <w:r>
        <w:rPr>
          <w:rFonts w:ascii="Arial" w:hAnsi="Arial" w:cs="Arial"/>
          <w:color w:val="000000"/>
          <w:sz w:val="20"/>
          <w:szCs w:val="20"/>
        </w:rPr>
        <w:br/>
        <w:t>- свидетельство о постановке на учет в налоговом органе;</w:t>
      </w:r>
      <w:r>
        <w:rPr>
          <w:rFonts w:ascii="Arial" w:hAnsi="Arial" w:cs="Arial"/>
          <w:color w:val="000000"/>
          <w:sz w:val="20"/>
          <w:szCs w:val="20"/>
        </w:rPr>
        <w:br/>
        <w:t>- справка о кодах ОКПО (ОКВЭД);</w:t>
      </w:r>
      <w:r>
        <w:rPr>
          <w:rFonts w:ascii="Arial" w:hAnsi="Arial" w:cs="Arial"/>
          <w:color w:val="000000"/>
          <w:sz w:val="20"/>
          <w:szCs w:val="20"/>
        </w:rPr>
        <w:br/>
        <w:t>- устав (в действующей редакции) – полный;</w:t>
      </w:r>
      <w:r>
        <w:rPr>
          <w:rFonts w:ascii="Arial" w:hAnsi="Arial" w:cs="Arial"/>
          <w:color w:val="000000"/>
          <w:sz w:val="20"/>
          <w:szCs w:val="20"/>
        </w:rPr>
        <w:br/>
        <w:t>- выписка из Единого государственного реестра юридических лиц (не старше месяца);</w:t>
      </w:r>
      <w:r>
        <w:rPr>
          <w:rFonts w:ascii="Arial" w:hAnsi="Arial" w:cs="Arial"/>
          <w:color w:val="000000"/>
          <w:sz w:val="20"/>
          <w:szCs w:val="20"/>
        </w:rPr>
        <w:br/>
        <w:t>- протокол (решение) общего собрания участников о назначении генерального директора;</w:t>
      </w:r>
      <w:r>
        <w:rPr>
          <w:rFonts w:ascii="Arial" w:hAnsi="Arial" w:cs="Arial"/>
          <w:color w:val="000000"/>
          <w:sz w:val="20"/>
          <w:szCs w:val="20"/>
        </w:rPr>
        <w:br/>
        <w:t>- приказ о вступлении генерального директора в должность;</w:t>
      </w:r>
      <w:r>
        <w:rPr>
          <w:rFonts w:ascii="Arial" w:hAnsi="Arial" w:cs="Arial"/>
          <w:color w:val="000000"/>
          <w:sz w:val="20"/>
          <w:szCs w:val="20"/>
        </w:rPr>
        <w:br/>
        <w:t>- бухгалтерский баланс (форма № 1).</w:t>
      </w:r>
      <w:r>
        <w:rPr>
          <w:rFonts w:ascii="Arial" w:hAnsi="Arial" w:cs="Arial"/>
          <w:color w:val="000000"/>
          <w:sz w:val="20"/>
          <w:szCs w:val="20"/>
        </w:rPr>
        <w:br/>
        <w:t>2. Карточка организации с реквизитами – c подписью и печатью</w:t>
      </w:r>
    </w:p>
    <w:p w:rsidR="00FA0A58" w:rsidRPr="00FA0A58" w:rsidRDefault="00FA0A58" w:rsidP="00D933E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3. Паспортные данные поручителя (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физ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лицо) </w:t>
      </w:r>
      <w:bookmarkStart w:id="0" w:name="_GoBack"/>
      <w:bookmarkEnd w:id="0"/>
    </w:p>
    <w:p w:rsidR="00D933EA" w:rsidRPr="00D933EA" w:rsidRDefault="00D933EA">
      <w:pPr>
        <w:rPr>
          <w:lang w:val="ru-RU"/>
        </w:rPr>
      </w:pPr>
    </w:p>
    <w:sectPr w:rsidR="00D933EA" w:rsidRPr="00D9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EA"/>
    <w:rsid w:val="003235F0"/>
    <w:rsid w:val="00D933EA"/>
    <w:rsid w:val="00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D742-6EC6-4B43-AD20-4023663C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Kiselev</dc:creator>
  <cp:keywords/>
  <dc:description/>
  <cp:lastModifiedBy>Vladimir Kiselev</cp:lastModifiedBy>
  <cp:revision>2</cp:revision>
  <dcterms:created xsi:type="dcterms:W3CDTF">2015-11-11T11:36:00Z</dcterms:created>
  <dcterms:modified xsi:type="dcterms:W3CDTF">2016-04-19T16:23:00Z</dcterms:modified>
</cp:coreProperties>
</file>